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5C" w:rsidRDefault="006A1F1C" w:rsidP="00C20D5C">
      <w:pPr>
        <w:autoSpaceDE w:val="0"/>
        <w:autoSpaceDN w:val="0"/>
        <w:adjustRightInd w:val="0"/>
        <w:jc w:val="left"/>
        <w:rPr>
          <w:rFonts w:ascii="FZDBSJW--GB1-0" w:eastAsia="FZDBSJW--GB1-0" w:cs="FZDBSJW--GB1-0"/>
          <w:kern w:val="0"/>
          <w:sz w:val="44"/>
          <w:szCs w:val="44"/>
        </w:rPr>
      </w:pPr>
      <w:r>
        <w:rPr>
          <w:rFonts w:ascii="FZDBSJW--GB1-0" w:eastAsia="FZDBSJW--GB1-0" w:cs="FZDBSJW--GB1-0"/>
          <w:kern w:val="0"/>
          <w:sz w:val="44"/>
          <w:szCs w:val="44"/>
        </w:rPr>
        <w:t>2024</w:t>
      </w:r>
      <w:r w:rsidR="00C20D5C">
        <w:rPr>
          <w:rFonts w:ascii="FZDBSJW--GB1-0" w:eastAsia="FZDBSJW--GB1-0" w:cs="FZDBSJW--GB1-0" w:hint="eastAsia"/>
          <w:kern w:val="0"/>
          <w:sz w:val="44"/>
          <w:szCs w:val="44"/>
        </w:rPr>
        <w:t>年度江苏省社科应用研究精品工程</w:t>
      </w:r>
    </w:p>
    <w:p w:rsidR="00854DFE" w:rsidRDefault="00C20D5C" w:rsidP="00C20D5C">
      <w:pPr>
        <w:jc w:val="center"/>
        <w:rPr>
          <w:rFonts w:ascii="FZDBSJW--GB1-0" w:eastAsia="FZDBSJW--GB1-0" w:cs="FZDBSJW--GB1-0" w:hint="eastAsia"/>
          <w:kern w:val="0"/>
          <w:sz w:val="44"/>
          <w:szCs w:val="44"/>
        </w:rPr>
      </w:pPr>
      <w:r>
        <w:rPr>
          <w:rFonts w:ascii="FZDBSJW--GB1-0" w:eastAsia="FZDBSJW--GB1-0" w:cs="FZDBSJW--GB1-0" w:hint="eastAsia"/>
          <w:kern w:val="0"/>
          <w:sz w:val="44"/>
          <w:szCs w:val="44"/>
        </w:rPr>
        <w:t>高校思想政治教育专项课题指南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TimesNewRomanPSMT" w:eastAsia="TimesNewRomanPSMT" w:cs="TimesNewRomanPSMT" w:hint="eastAsia"/>
          <w:kern w:val="0"/>
          <w:sz w:val="32"/>
          <w:szCs w:val="32"/>
        </w:rPr>
      </w:pP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1. </w:t>
      </w:r>
      <w:r>
        <w:rPr>
          <w:rFonts w:ascii="FangSong" w:eastAsia="FangSong" w:cs="FangSong" w:hint="eastAsia"/>
          <w:kern w:val="0"/>
          <w:sz w:val="32"/>
          <w:szCs w:val="32"/>
        </w:rPr>
        <w:t>习近平总书记关于思想政治理论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课重要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论述研究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2. </w:t>
      </w:r>
      <w:r>
        <w:rPr>
          <w:rFonts w:ascii="FangSong" w:eastAsia="FangSong" w:cs="FangSong" w:hint="eastAsia"/>
          <w:kern w:val="0"/>
          <w:sz w:val="32"/>
          <w:szCs w:val="32"/>
        </w:rPr>
        <w:t>习近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平文化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思想融入高校思想政治教育体系研究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3. </w:t>
      </w:r>
      <w:r>
        <w:rPr>
          <w:rFonts w:ascii="FangSong" w:eastAsia="FangSong" w:cs="FangSong" w:hint="eastAsia"/>
          <w:kern w:val="0"/>
          <w:sz w:val="32"/>
          <w:szCs w:val="32"/>
        </w:rPr>
        <w:t>中国共产党人精神谱系融入高校思想政治课教学研究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4. </w:t>
      </w:r>
      <w:r>
        <w:rPr>
          <w:rFonts w:ascii="FangSong" w:eastAsia="FangSong" w:cs="FangSong" w:hint="eastAsia"/>
          <w:kern w:val="0"/>
          <w:sz w:val="32"/>
          <w:szCs w:val="32"/>
        </w:rPr>
        <w:t>大学生党史学习教育常态化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长效化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5. </w:t>
      </w:r>
      <w:r>
        <w:rPr>
          <w:rFonts w:ascii="FangSong" w:eastAsia="FangSong" w:cs="FangSong" w:hint="eastAsia"/>
          <w:kern w:val="0"/>
          <w:sz w:val="32"/>
          <w:szCs w:val="32"/>
        </w:rPr>
        <w:t>新时代高校铸牢中华民族共同体</w:t>
      </w:r>
      <w:bookmarkStart w:id="0" w:name="_GoBack"/>
      <w:bookmarkEnd w:id="0"/>
      <w:r>
        <w:rPr>
          <w:rFonts w:ascii="FangSong" w:eastAsia="FangSong" w:cs="FangSong" w:hint="eastAsia"/>
          <w:kern w:val="0"/>
          <w:sz w:val="32"/>
          <w:szCs w:val="32"/>
        </w:rPr>
        <w:t>意识教育教学实践研究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6. </w:t>
      </w:r>
      <w:r>
        <w:rPr>
          <w:rFonts w:ascii="FangSong" w:eastAsia="FangSong" w:cs="FangSong" w:hint="eastAsia"/>
          <w:kern w:val="0"/>
          <w:sz w:val="32"/>
          <w:szCs w:val="32"/>
        </w:rPr>
        <w:t>贯彻实施《中华</w:t>
      </w:r>
      <w:r>
        <w:rPr>
          <w:rFonts w:ascii="FangSong" w:eastAsia="FangSong" w:cs="FangSong" w:hint="eastAsia"/>
          <w:kern w:val="0"/>
          <w:sz w:val="32"/>
          <w:szCs w:val="32"/>
        </w:rPr>
        <w:t>人民共和国爱国主义教育法》的高校实践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7. </w:t>
      </w:r>
      <w:r>
        <w:rPr>
          <w:rFonts w:ascii="FangSong" w:eastAsia="FangSong" w:cs="FangSong" w:hint="eastAsia"/>
          <w:kern w:val="0"/>
          <w:sz w:val="32"/>
          <w:szCs w:val="32"/>
        </w:rPr>
        <w:t>大中小学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思政课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一体化制度建设与实践机制创新研究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8. </w:t>
      </w:r>
      <w:r>
        <w:rPr>
          <w:rFonts w:ascii="FangSong" w:eastAsia="FangSong" w:cs="FangSong" w:hint="eastAsia"/>
          <w:kern w:val="0"/>
          <w:sz w:val="32"/>
          <w:szCs w:val="32"/>
        </w:rPr>
        <w:t>高校思想政治课建设成效的现状提升路径研究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 xml:space="preserve">9. </w:t>
      </w:r>
      <w:r>
        <w:rPr>
          <w:rFonts w:ascii="FangSong" w:eastAsia="FangSong" w:cs="FangSong" w:hint="eastAsia"/>
          <w:kern w:val="0"/>
          <w:sz w:val="32"/>
          <w:szCs w:val="32"/>
        </w:rPr>
        <w:t>推进</w:t>
      </w:r>
      <w:r>
        <w:rPr>
          <w:rFonts w:ascii="TimesNewRomanPSMT" w:eastAsia="TimesNewRomanPSMT" w:cs="TimesNewRomanPSMT" w:hint="eastAsia"/>
          <w:kern w:val="0"/>
          <w:sz w:val="32"/>
          <w:szCs w:val="32"/>
        </w:rPr>
        <w:t>“</w:t>
      </w:r>
      <w:r>
        <w:rPr>
          <w:rFonts w:ascii="FangSong" w:eastAsia="FangSong" w:cs="FangSong" w:hint="eastAsia"/>
          <w:kern w:val="0"/>
          <w:sz w:val="32"/>
          <w:szCs w:val="32"/>
        </w:rPr>
        <w:t>大思政课</w:t>
      </w:r>
      <w:r>
        <w:rPr>
          <w:rFonts w:ascii="TimesNewRomanPSMT" w:eastAsia="TimesNewRomanPSMT" w:cs="TimesNewRomanPSMT" w:hint="eastAsia"/>
          <w:kern w:val="0"/>
          <w:sz w:val="32"/>
          <w:szCs w:val="32"/>
        </w:rPr>
        <w:t>”</w:t>
      </w:r>
      <w:r>
        <w:rPr>
          <w:rFonts w:ascii="FangSong" w:eastAsia="FangSong" w:cs="FangSong" w:hint="eastAsia"/>
          <w:kern w:val="0"/>
          <w:sz w:val="32"/>
          <w:szCs w:val="32"/>
        </w:rPr>
        <w:t>高质量建设的实践路径研究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10.</w:t>
      </w:r>
      <w:r>
        <w:rPr>
          <w:rFonts w:ascii="FangSong" w:eastAsia="FangSong" w:cs="FangSong" w:hint="eastAsia"/>
          <w:kern w:val="0"/>
          <w:sz w:val="32"/>
          <w:szCs w:val="32"/>
        </w:rPr>
        <w:t>中国式现代化江苏新实践融入高校思想政治课教学研究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11.</w:t>
      </w:r>
      <w:r>
        <w:rPr>
          <w:rFonts w:ascii="FangSong" w:eastAsia="FangSong" w:cs="FangSong" w:hint="eastAsia"/>
          <w:kern w:val="0"/>
          <w:sz w:val="32"/>
          <w:szCs w:val="32"/>
        </w:rPr>
        <w:t>地方红色资源融入高校思想政治课教学研究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12.</w:t>
      </w:r>
      <w:r>
        <w:rPr>
          <w:rFonts w:ascii="FangSong" w:eastAsia="FangSong" w:cs="FangSong" w:hint="eastAsia"/>
          <w:kern w:val="0"/>
          <w:sz w:val="32"/>
          <w:szCs w:val="32"/>
        </w:rPr>
        <w:t>高校深化中华优秀传统文化的教育研究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13.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数智技术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赋能高校思想政治教育研究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14.</w:t>
      </w:r>
      <w:r>
        <w:rPr>
          <w:rFonts w:ascii="FangSong" w:eastAsia="FangSong" w:cs="FangSong" w:hint="eastAsia"/>
          <w:kern w:val="0"/>
          <w:sz w:val="32"/>
          <w:szCs w:val="32"/>
        </w:rPr>
        <w:t>高校思想政治课教学改革创新实践研究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15.</w:t>
      </w:r>
      <w:r>
        <w:rPr>
          <w:rFonts w:ascii="FangSong" w:eastAsia="FangSong" w:cs="FangSong" w:hint="eastAsia"/>
          <w:kern w:val="0"/>
          <w:sz w:val="32"/>
          <w:szCs w:val="32"/>
        </w:rPr>
        <w:t>高校</w:t>
      </w:r>
      <w:r>
        <w:rPr>
          <w:rFonts w:ascii="TimesNewRomanPSMT" w:eastAsia="TimesNewRomanPSMT" w:cs="TimesNewRomanPSMT" w:hint="eastAsia"/>
          <w:kern w:val="0"/>
          <w:sz w:val="32"/>
          <w:szCs w:val="32"/>
        </w:rPr>
        <w:t>“</w:t>
      </w:r>
      <w:r>
        <w:rPr>
          <w:rFonts w:ascii="FangSong" w:eastAsia="FangSong" w:cs="FangSong" w:hint="eastAsia"/>
          <w:kern w:val="0"/>
          <w:sz w:val="32"/>
          <w:szCs w:val="32"/>
        </w:rPr>
        <w:t>形势与政策</w:t>
      </w:r>
      <w:r>
        <w:rPr>
          <w:rFonts w:ascii="TimesNewRomanPSMT" w:eastAsia="TimesNewRomanPSMT" w:cs="TimesNewRomanPSMT" w:hint="eastAsia"/>
          <w:kern w:val="0"/>
          <w:sz w:val="32"/>
          <w:szCs w:val="32"/>
        </w:rPr>
        <w:t>”</w:t>
      </w:r>
      <w:r>
        <w:rPr>
          <w:rFonts w:ascii="FangSong" w:eastAsia="FangSong" w:cs="FangSong" w:hint="eastAsia"/>
          <w:kern w:val="0"/>
          <w:sz w:val="32"/>
          <w:szCs w:val="32"/>
        </w:rPr>
        <w:t>课教学资源建设现状研究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16.</w:t>
      </w:r>
      <w:r>
        <w:rPr>
          <w:rFonts w:ascii="FangSong" w:eastAsia="FangSong" w:cs="FangSong" w:hint="eastAsia"/>
          <w:kern w:val="0"/>
          <w:sz w:val="32"/>
          <w:szCs w:val="32"/>
        </w:rPr>
        <w:t>教育家精神引领下的思想政治课教师专业发展研究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17.</w:t>
      </w:r>
      <w:r>
        <w:rPr>
          <w:rFonts w:ascii="FangSong" w:eastAsia="FangSong" w:cs="FangSong" w:hint="eastAsia"/>
          <w:kern w:val="0"/>
          <w:sz w:val="32"/>
          <w:szCs w:val="32"/>
        </w:rPr>
        <w:t>高校思想政治教育工作者的文化使命研究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18.</w:t>
      </w:r>
      <w:r>
        <w:rPr>
          <w:rFonts w:ascii="FangSong" w:eastAsia="FangSong" w:cs="FangSong" w:hint="eastAsia"/>
          <w:kern w:val="0"/>
          <w:sz w:val="32"/>
          <w:szCs w:val="32"/>
        </w:rPr>
        <w:t>民办高校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思政教师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队伍建设研究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lastRenderedPageBreak/>
        <w:t>19.</w:t>
      </w:r>
      <w:r>
        <w:rPr>
          <w:rFonts w:ascii="FangSong" w:eastAsia="FangSong" w:cs="FangSong" w:hint="eastAsia"/>
          <w:kern w:val="0"/>
          <w:sz w:val="32"/>
          <w:szCs w:val="32"/>
        </w:rPr>
        <w:t>高校辅导员能力提升研究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20.</w:t>
      </w:r>
      <w:r>
        <w:rPr>
          <w:rFonts w:ascii="FangSong" w:eastAsia="FangSong" w:cs="FangSong" w:hint="eastAsia"/>
          <w:kern w:val="0"/>
          <w:sz w:val="32"/>
          <w:szCs w:val="32"/>
        </w:rPr>
        <w:t>新媒体环境下大学生思想热点问题及对策研究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21.</w:t>
      </w:r>
      <w:r>
        <w:rPr>
          <w:rFonts w:ascii="FangSong" w:eastAsia="FangSong" w:cs="FangSong" w:hint="eastAsia"/>
          <w:kern w:val="0"/>
          <w:sz w:val="32"/>
          <w:szCs w:val="32"/>
        </w:rPr>
        <w:t>大学生中特定群体思想政治教育研究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22.</w:t>
      </w:r>
      <w:r>
        <w:rPr>
          <w:rFonts w:ascii="FangSong" w:eastAsia="FangSong" w:cs="FangSong" w:hint="eastAsia"/>
          <w:kern w:val="0"/>
          <w:sz w:val="32"/>
          <w:szCs w:val="32"/>
        </w:rPr>
        <w:t>高校入学教育、职业生涯规划、就业创业指导、毕业教育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实践创新研究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23.</w:t>
      </w:r>
      <w:r>
        <w:rPr>
          <w:rFonts w:ascii="FangSong" w:eastAsia="FangSong" w:cs="FangSong" w:hint="eastAsia"/>
          <w:kern w:val="0"/>
          <w:sz w:val="32"/>
          <w:szCs w:val="32"/>
        </w:rPr>
        <w:t>大学生生命教育、情感教育、心理健康教育创新研究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24.</w:t>
      </w:r>
      <w:r>
        <w:rPr>
          <w:rFonts w:ascii="FangSong" w:eastAsia="FangSong" w:cs="FangSong" w:hint="eastAsia"/>
          <w:kern w:val="0"/>
          <w:sz w:val="32"/>
          <w:szCs w:val="32"/>
        </w:rPr>
        <w:t>促进高校毕业生高质量就业研究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25.</w:t>
      </w:r>
      <w:r>
        <w:rPr>
          <w:rFonts w:ascii="FangSong" w:eastAsia="FangSong" w:cs="FangSong" w:hint="eastAsia"/>
          <w:kern w:val="0"/>
          <w:sz w:val="32"/>
          <w:szCs w:val="32"/>
        </w:rPr>
        <w:t>体育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课程思政的</w:t>
      </w:r>
      <w:proofErr w:type="gramEnd"/>
      <w:r>
        <w:rPr>
          <w:rFonts w:ascii="FangSong" w:eastAsia="FangSong" w:cs="FangSong" w:hint="eastAsia"/>
          <w:kern w:val="0"/>
          <w:sz w:val="32"/>
          <w:szCs w:val="32"/>
        </w:rPr>
        <w:t>实效提升研究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26.</w:t>
      </w:r>
      <w:r>
        <w:rPr>
          <w:rFonts w:ascii="FangSong" w:eastAsia="FangSong" w:cs="FangSong" w:hint="eastAsia"/>
          <w:kern w:val="0"/>
          <w:sz w:val="32"/>
          <w:szCs w:val="32"/>
        </w:rPr>
        <w:t>高校</w:t>
      </w:r>
      <w:r>
        <w:rPr>
          <w:rFonts w:ascii="TimesNewRomanPSMT" w:eastAsia="TimesNewRomanPSMT" w:cs="TimesNewRomanPSMT" w:hint="eastAsia"/>
          <w:kern w:val="0"/>
          <w:sz w:val="32"/>
          <w:szCs w:val="32"/>
        </w:rPr>
        <w:t>“</w:t>
      </w:r>
      <w:r>
        <w:rPr>
          <w:rFonts w:ascii="FangSong" w:eastAsia="FangSong" w:cs="FangSong" w:hint="eastAsia"/>
          <w:kern w:val="0"/>
          <w:sz w:val="32"/>
          <w:szCs w:val="32"/>
        </w:rPr>
        <w:t>美育浸润行动计划</w:t>
      </w:r>
      <w:r>
        <w:rPr>
          <w:rFonts w:ascii="TimesNewRomanPSMT" w:eastAsia="TimesNewRomanPSMT" w:cs="TimesNewRomanPSMT" w:hint="eastAsia"/>
          <w:kern w:val="0"/>
          <w:sz w:val="32"/>
          <w:szCs w:val="32"/>
        </w:rPr>
        <w:t>”</w:t>
      </w:r>
      <w:r>
        <w:rPr>
          <w:rFonts w:ascii="FangSong" w:eastAsia="FangSong" w:cs="FangSong" w:hint="eastAsia"/>
          <w:kern w:val="0"/>
          <w:sz w:val="32"/>
          <w:szCs w:val="32"/>
        </w:rPr>
        <w:t>的实施路径研究</w:t>
      </w:r>
    </w:p>
    <w:p w:rsidR="00C20D5C" w:rsidRDefault="00C20D5C" w:rsidP="00C20D5C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TimesNewRomanPSMT" w:eastAsia="TimesNewRomanPSMT" w:cs="TimesNewRomanPSMT"/>
          <w:kern w:val="0"/>
          <w:sz w:val="32"/>
          <w:szCs w:val="32"/>
        </w:rPr>
        <w:t>27.</w:t>
      </w:r>
      <w:r>
        <w:rPr>
          <w:rFonts w:ascii="FangSong" w:eastAsia="FangSong" w:cs="FangSong" w:hint="eastAsia"/>
          <w:kern w:val="0"/>
          <w:sz w:val="32"/>
          <w:szCs w:val="32"/>
        </w:rPr>
        <w:t>高校劳动教育的特色化路径研究</w:t>
      </w:r>
    </w:p>
    <w:p w:rsidR="00C20D5C" w:rsidRDefault="00C20D5C" w:rsidP="00C20D5C">
      <w:r>
        <w:rPr>
          <w:rFonts w:ascii="TimesNewRomanPSMT" w:eastAsia="TimesNewRomanPSMT" w:cs="TimesNewRomanPSMT"/>
          <w:kern w:val="0"/>
          <w:sz w:val="32"/>
          <w:szCs w:val="32"/>
        </w:rPr>
        <w:t>28.</w:t>
      </w:r>
      <w:r>
        <w:rPr>
          <w:rFonts w:ascii="FangSong" w:eastAsia="FangSong" w:cs="FangSong" w:hint="eastAsia"/>
          <w:kern w:val="0"/>
          <w:sz w:val="32"/>
          <w:szCs w:val="32"/>
        </w:rPr>
        <w:t>高校</w:t>
      </w:r>
      <w:r>
        <w:rPr>
          <w:rFonts w:ascii="TimesNewRomanPSMT" w:eastAsia="TimesNewRomanPSMT" w:cs="TimesNewRomanPSMT" w:hint="eastAsia"/>
          <w:kern w:val="0"/>
          <w:sz w:val="32"/>
          <w:szCs w:val="32"/>
        </w:rPr>
        <w:t>“</w:t>
      </w:r>
      <w:r>
        <w:rPr>
          <w:rFonts w:ascii="FangSong" w:eastAsia="FangSong" w:cs="FangSong" w:hint="eastAsia"/>
          <w:kern w:val="0"/>
          <w:sz w:val="32"/>
          <w:szCs w:val="32"/>
        </w:rPr>
        <w:t>一站式</w:t>
      </w:r>
      <w:r>
        <w:rPr>
          <w:rFonts w:ascii="TimesNewRomanPSMT" w:eastAsia="TimesNewRomanPSMT" w:cs="TimesNewRomanPSMT" w:hint="eastAsia"/>
          <w:kern w:val="0"/>
          <w:sz w:val="32"/>
          <w:szCs w:val="32"/>
        </w:rPr>
        <w:t>”</w:t>
      </w:r>
      <w:r>
        <w:rPr>
          <w:rFonts w:ascii="FangSong" w:eastAsia="FangSong" w:cs="FangSong" w:hint="eastAsia"/>
          <w:kern w:val="0"/>
          <w:sz w:val="32"/>
          <w:szCs w:val="32"/>
        </w:rPr>
        <w:t>学生社区实践路径优化研究</w:t>
      </w:r>
    </w:p>
    <w:sectPr w:rsidR="00C2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DB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84"/>
    <w:rsid w:val="00064884"/>
    <w:rsid w:val="006A1F1C"/>
    <w:rsid w:val="00854DFE"/>
    <w:rsid w:val="0090164E"/>
    <w:rsid w:val="00C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>HP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谢玉洁</dc:creator>
  <cp:keywords/>
  <dc:description/>
  <cp:lastModifiedBy>谢玉洁</cp:lastModifiedBy>
  <cp:revision>49</cp:revision>
  <dcterms:created xsi:type="dcterms:W3CDTF">2024-05-11T00:51:00Z</dcterms:created>
  <dcterms:modified xsi:type="dcterms:W3CDTF">2024-05-11T00:53:00Z</dcterms:modified>
</cp:coreProperties>
</file>