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3D2D" w14:textId="77777777" w:rsidR="0021030B" w:rsidRPr="00B9578B" w:rsidRDefault="0021030B" w:rsidP="0021030B">
      <w:pPr>
        <w:widowControl/>
        <w:shd w:val="clear" w:color="auto" w:fill="FFFFFF"/>
        <w:spacing w:before="100" w:beforeAutospacing="1" w:after="75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proofErr w:type="gramStart"/>
      <w:r w:rsidRPr="00B9578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教社政函</w:t>
      </w:r>
      <w:proofErr w:type="gramEnd"/>
      <w:r w:rsidRPr="00B9578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[2004]34号</w:t>
      </w:r>
    </w:p>
    <w:p w14:paraId="19D8AF35" w14:textId="77777777" w:rsidR="00B9578B" w:rsidRDefault="00B9578B" w:rsidP="00AC54B3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b/>
          <w:bCs/>
          <w:color w:val="333333"/>
          <w:kern w:val="0"/>
          <w:sz w:val="32"/>
          <w:szCs w:val="32"/>
        </w:rPr>
      </w:pPr>
    </w:p>
    <w:p w14:paraId="28C63F26" w14:textId="77777777" w:rsidR="0021030B" w:rsidRPr="0021030B" w:rsidRDefault="0021030B" w:rsidP="00AC54B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21030B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32"/>
          <w:szCs w:val="32"/>
        </w:rPr>
        <w:t>教育部关于印发教育部社会科学委员会</w:t>
      </w:r>
    </w:p>
    <w:p w14:paraId="587165CD" w14:textId="77777777" w:rsidR="0021030B" w:rsidRPr="0021030B" w:rsidRDefault="0021030B" w:rsidP="00AC54B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21030B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32"/>
          <w:szCs w:val="32"/>
        </w:rPr>
        <w:t>《高等学校哲学社会科学研究学术规范（试行）》的通知</w:t>
      </w:r>
    </w:p>
    <w:p w14:paraId="115B50E0" w14:textId="77777777" w:rsidR="0021030B" w:rsidRPr="0021030B" w:rsidRDefault="0021030B" w:rsidP="00AC54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14:paraId="773A6E53" w14:textId="77777777" w:rsidR="0021030B" w:rsidRPr="00B9578B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957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各省、自治区、直辖市教育厅（教委），有关部门（单位）教育司（局），部属各高等学校：</w:t>
      </w:r>
    </w:p>
    <w:p w14:paraId="17A754E6" w14:textId="77777777" w:rsidR="0021030B" w:rsidRPr="00B9578B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957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现将教育部社会科学委员会第一次全体会议讨论通过的《高等学校哲学社会科学研究学术规范（试行）》印发给你们，请遵照执行。</w:t>
      </w:r>
    </w:p>
    <w:p w14:paraId="0970C104" w14:textId="77777777" w:rsidR="0021030B" w:rsidRPr="00B9578B" w:rsidRDefault="0021030B" w:rsidP="00363A80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957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中华人民共和国教育部</w:t>
      </w:r>
    </w:p>
    <w:p w14:paraId="45A9788A" w14:textId="4991F080" w:rsidR="0021030B" w:rsidRPr="00B9578B" w:rsidRDefault="0021030B" w:rsidP="00363A80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957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O</w:t>
      </w:r>
      <w:r w:rsidR="00363A80">
        <w:rPr>
          <w:rFonts w:ascii="宋体" w:eastAsia="宋体" w:hAnsi="宋体" w:cs="宋体"/>
          <w:color w:val="333333"/>
          <w:kern w:val="0"/>
          <w:sz w:val="24"/>
          <w:szCs w:val="24"/>
        </w:rPr>
        <w:t>O</w:t>
      </w:r>
      <w:r w:rsidRPr="00B957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四年八月十六日</w:t>
      </w:r>
    </w:p>
    <w:p w14:paraId="4942176C" w14:textId="5809B251" w:rsidR="0021030B" w:rsidRDefault="0021030B" w:rsidP="00363A80">
      <w:pPr>
        <w:widowControl/>
        <w:shd w:val="clear" w:color="auto" w:fill="FFFFFF"/>
        <w:spacing w:before="100" w:beforeAutospacing="1" w:after="75"/>
        <w:ind w:firstLine="4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附件：高等学校哲学社会科学研究学术规范（试行）</w:t>
      </w:r>
    </w:p>
    <w:p w14:paraId="11BE993F" w14:textId="77777777" w:rsidR="00363A80" w:rsidRPr="00363A80" w:rsidRDefault="00363A80" w:rsidP="00363A80">
      <w:pPr>
        <w:widowControl/>
        <w:shd w:val="clear" w:color="auto" w:fill="FFFFFF"/>
        <w:spacing w:before="100" w:beforeAutospacing="1" w:after="75"/>
        <w:ind w:firstLine="40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14:paraId="078954CB" w14:textId="77777777" w:rsidR="0021030B" w:rsidRPr="0021030B" w:rsidRDefault="0021030B" w:rsidP="00363A8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21030B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36"/>
          <w:szCs w:val="36"/>
        </w:rPr>
        <w:t>高等学校哲学社会科学研究学术规范</w:t>
      </w:r>
    </w:p>
    <w:p w14:paraId="3A8698F5" w14:textId="77777777" w:rsidR="0021030B" w:rsidRPr="0021030B" w:rsidRDefault="0021030B" w:rsidP="00363A8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21030B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36"/>
          <w:szCs w:val="36"/>
        </w:rPr>
        <w:t>（试行）</w:t>
      </w:r>
    </w:p>
    <w:p w14:paraId="58A6C518" w14:textId="77777777" w:rsidR="0021030B" w:rsidRPr="00363A80" w:rsidRDefault="0021030B" w:rsidP="00363A8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（教育部社会科学委员会2004年6月22日第一次全体会议讨论通过）</w:t>
      </w:r>
    </w:p>
    <w:p w14:paraId="1A7707F0" w14:textId="2D5D590C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 xml:space="preserve">一、总 </w:t>
      </w:r>
      <w:r w:rsidR="00363A80"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  <w:t xml:space="preserve"> </w:t>
      </w: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则</w:t>
      </w:r>
    </w:p>
    <w:p w14:paraId="63783DAE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为规范高等学校（以下简称高校）哲学社会科学研究工作，加强学风建设和职业道德修养，保障学术自由，促进学术交流、学术积累与学术创新，进一步发展和繁荣高校哲学社会科学研究事业，特制订《高等学校哲学社会科学研究学术规范（试行）》（以下简称本规范）。</w:t>
      </w:r>
    </w:p>
    <w:p w14:paraId="16E31E98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（二）本规范由广大专家学者广泛讨论、共同参与制订，是高校师生及相关人员在学术活动中自律的准则。</w:t>
      </w:r>
    </w:p>
    <w:p w14:paraId="221973A7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二、基本规范</w:t>
      </w:r>
    </w:p>
    <w:p w14:paraId="45769D9E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（三）高校哲学社会科学研究应以马克思列宁主义、毛泽东思想、邓小平理论和“三个代表”重要思想为指导，遵循解放思想、实事求是、与时俱进的思想路线，贯彻“百花齐放、百家争鸣”的方针，不断推动学术进步。</w:t>
      </w:r>
    </w:p>
    <w:p w14:paraId="728988F7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四）高校哲学社会科学研究工作者应以推动社会主义物质文明、政治文明和精神文明建设为己任，具有强烈的历史使命感和社会责任感，勇于学术创新，努力创造先进文化，积极弘扬科学精神、人文精神与民族精神。</w:t>
      </w:r>
    </w:p>
    <w:p w14:paraId="21587261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（五）高校哲学社会科学研究工作者应遵守《中华人民共和国著作权法》《中华人民共和国专利法》《中华人民共和国国家通用语言文字法》等相关法律、法规。</w:t>
      </w:r>
    </w:p>
    <w:p w14:paraId="5928B673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（六）高校哲学社会科学研究工作者应模范遵守学术道德。</w:t>
      </w:r>
    </w:p>
    <w:p w14:paraId="09EC30FF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三、学术引文规范</w:t>
      </w:r>
    </w:p>
    <w:p w14:paraId="45206A99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（七）引文应以原始文献和第一手资料为原则。凡引用他人观点、方案、资料、数据等，无论曾否发表，无论是纸质或电子版，均应详加注释。凡转引文献资料，应如实说明。</w:t>
      </w:r>
    </w:p>
    <w:p w14:paraId="07A63FC2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（八）学术论著应合理使用引文。对已有学术成果的介绍、评论、引用和注释，应力求客观、公允、准确。</w:t>
      </w:r>
    </w:p>
    <w:p w14:paraId="0FE8B698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伪注，伪造、篡改文献和数据等，均属学术不端行为。</w:t>
      </w:r>
    </w:p>
    <w:p w14:paraId="6DB192C6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四、学术成果规范</w:t>
      </w:r>
    </w:p>
    <w:p w14:paraId="5058A08D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（九）不得以任何方式抄袭、剽窃或侵吞他人学术成果。</w:t>
      </w:r>
    </w:p>
    <w:p w14:paraId="73142D57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（十）应注重学术质量，反对粗制滥造和低水平重复，避免片面追求数量的倾向。</w:t>
      </w:r>
    </w:p>
    <w:p w14:paraId="681C66ED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（十一）应充分尊重和借鉴已有的学术成果，注重调查研究，在全面掌握相关研究资料和学术信息的基础上，精心设计研究方案，讲究科学方法。力求论证缜密，表达准确。</w:t>
      </w:r>
    </w:p>
    <w:p w14:paraId="24A589E9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（十二）学术成果文本应规范使用中国语言文字、标点符号、数字及外国语言文字。</w:t>
      </w:r>
    </w:p>
    <w:p w14:paraId="7DA87420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（十三）学术成果不应重复发表。另有约定再次发表时，应注明出处。</w:t>
      </w:r>
    </w:p>
    <w:p w14:paraId="427BF094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（十四）学术成果的署名应实事求是。署名者应对该项成果承担相应的学术责任、道义责任和法律责任。</w:t>
      </w:r>
    </w:p>
    <w:p w14:paraId="27C92879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（十五）凡接受合法资助的研究项目，其最终成果应与资助申请和立项通知相一致；若需修改，应事先与资助方协商，并征得其同意。</w:t>
      </w:r>
    </w:p>
    <w:p w14:paraId="6B22611A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（十六）研究成果发表时，应以适当方式向提供过指导、建议、帮助或资助的个人或机构致谢。</w:t>
      </w:r>
    </w:p>
    <w:p w14:paraId="20F416A9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五、学术评价规范</w:t>
      </w:r>
    </w:p>
    <w:p w14:paraId="4F1620BE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（十七）学术评价应坚持客观、公正、公开的原则。</w:t>
      </w:r>
    </w:p>
    <w:p w14:paraId="1EF30094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（十八）学术评价应以学术价值或社会效益为基本标准。对基础研究成果的评价，应以学术积累和学术创新为主要尺度；对应用研究成果的评价，应注重其社会效益或经济效益。</w:t>
      </w:r>
    </w:p>
    <w:p w14:paraId="6B69E24A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（十九）学术评价机构应坚持程序公正、标准合理，采用同行专家评审制，实行回避制度、民主表决制度，建立结果公示和意见反馈机制。</w:t>
      </w:r>
    </w:p>
    <w:p w14:paraId="581B1762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评审意见应措辞严谨、准确，慎用“原创”、“首创”、“首次”、“国内领先”、“国际领先”、“世界水平”、“填补重大空白”、“重大突破”等词语。</w:t>
      </w:r>
    </w:p>
    <w:p w14:paraId="225CF706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评价机构和评审专家应对其评价意见负责，并对评议过程保密，对不当评价、虚假评价、泄密、披露不实信息或恶意中伤等造成的后果承担相应责任。</w:t>
      </w:r>
    </w:p>
    <w:p w14:paraId="637D74A6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（二十）被评价者不得干扰评价过程。否则，应对其不正当行为引发的一切后果负责。</w:t>
      </w:r>
    </w:p>
    <w:p w14:paraId="5EF0EB7B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六、学术批评规范</w:t>
      </w:r>
    </w:p>
    <w:p w14:paraId="5B86AC18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（二十一）应大力倡导学术批评，积极推进不同学术观点之间的自由讨论、相互交流与学术争鸣。</w:t>
      </w:r>
    </w:p>
    <w:p w14:paraId="5884E976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（二十二）学术批评应该以学术为中心，以文本为依据，以理服人。批评者应正当行使学术批评的权利，并承担相应的责任。被批评者有反批评的权利，但不得对批评者压制或报复。</w:t>
      </w:r>
    </w:p>
    <w:p w14:paraId="7DFD3E69" w14:textId="40A199C8" w:rsidR="0021030B" w:rsidRPr="00363A80" w:rsidRDefault="0021030B" w:rsidP="00363A8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 xml:space="preserve">七、附 </w:t>
      </w:r>
      <w:r w:rsidR="00363A80"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  <w:t xml:space="preserve"> </w:t>
      </w:r>
      <w:r w:rsidRPr="00363A80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则</w:t>
      </w:r>
    </w:p>
    <w:p w14:paraId="77504D95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（二十三）本规范将根据哲学社会科学研究事业发展的需要不断修订和完善。</w:t>
      </w:r>
    </w:p>
    <w:p w14:paraId="5EBD4EAE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（二十四）各高校可根据本规范，结合具体情况，制订相应的学术规范及其实施办法，并对侵犯知识产权或违反学术道德的学术不端行为加以监督和惩处。</w:t>
      </w:r>
    </w:p>
    <w:p w14:paraId="1F80454D" w14:textId="77777777" w:rsidR="0021030B" w:rsidRPr="00363A80" w:rsidRDefault="0021030B" w:rsidP="00363A8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63A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（二十五）本规范的解释权归教育部社会科学委员会。</w:t>
      </w:r>
    </w:p>
    <w:p w14:paraId="16EF5784" w14:textId="77777777" w:rsidR="00EF78D6" w:rsidRPr="00363A80" w:rsidRDefault="00EF78D6" w:rsidP="00363A80">
      <w:pPr>
        <w:spacing w:line="360" w:lineRule="auto"/>
        <w:rPr>
          <w:sz w:val="24"/>
          <w:szCs w:val="24"/>
        </w:rPr>
      </w:pPr>
    </w:p>
    <w:sectPr w:rsidR="00EF78D6" w:rsidRPr="00363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9092" w14:textId="77777777" w:rsidR="00632E07" w:rsidRDefault="00632E07" w:rsidP="00363A80">
      <w:r>
        <w:separator/>
      </w:r>
    </w:p>
  </w:endnote>
  <w:endnote w:type="continuationSeparator" w:id="0">
    <w:p w14:paraId="754B8F03" w14:textId="77777777" w:rsidR="00632E07" w:rsidRDefault="00632E07" w:rsidP="0036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6414" w14:textId="77777777" w:rsidR="00632E07" w:rsidRDefault="00632E07" w:rsidP="00363A80">
      <w:r>
        <w:separator/>
      </w:r>
    </w:p>
  </w:footnote>
  <w:footnote w:type="continuationSeparator" w:id="0">
    <w:p w14:paraId="67CF8C68" w14:textId="77777777" w:rsidR="00632E07" w:rsidRDefault="00632E07" w:rsidP="0036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0B"/>
    <w:rsid w:val="0021030B"/>
    <w:rsid w:val="00363A80"/>
    <w:rsid w:val="00632E07"/>
    <w:rsid w:val="007F6F68"/>
    <w:rsid w:val="00AC54B3"/>
    <w:rsid w:val="00B9578B"/>
    <w:rsid w:val="00E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24E2A"/>
  <w15:chartTrackingRefBased/>
  <w15:docId w15:val="{86E883BF-37EC-4B82-9452-79774C3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30B"/>
    <w:rPr>
      <w:b/>
      <w:bCs/>
    </w:rPr>
  </w:style>
  <w:style w:type="paragraph" w:styleId="a4">
    <w:name w:val="header"/>
    <w:basedOn w:val="a"/>
    <w:link w:val="a5"/>
    <w:uiPriority w:val="99"/>
    <w:unhideWhenUsed/>
    <w:rsid w:val="0036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3A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3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291</Words>
  <Characters>1662</Characters>
  <Application>Microsoft Office Word</Application>
  <DocSecurity>0</DocSecurity>
  <Lines>13</Lines>
  <Paragraphs>3</Paragraphs>
  <ScaleCrop>false</ScaleCrop>
  <Company>江苏科技大学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孙小梅</dc:creator>
  <cp:keywords/>
  <dc:description/>
  <cp:lastModifiedBy>周应国</cp:lastModifiedBy>
  <cp:revision>6</cp:revision>
  <dcterms:created xsi:type="dcterms:W3CDTF">2020-09-28T04:54:00Z</dcterms:created>
  <dcterms:modified xsi:type="dcterms:W3CDTF">2020-09-28T13:05:00Z</dcterms:modified>
</cp:coreProperties>
</file>